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0FF" w:rsidRDefault="00E02C4D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Karta przedmiotu</w:t>
      </w:r>
      <w:r w:rsidR="008C15AF">
        <w:rPr>
          <w:b/>
          <w:sz w:val="28"/>
        </w:rPr>
        <w:t>: Chirurgia</w:t>
      </w:r>
    </w:p>
    <w:p w:rsidR="006450FF" w:rsidRPr="008C15AF" w:rsidRDefault="006450FF">
      <w:pPr>
        <w:jc w:val="center"/>
        <w:rPr>
          <w:b/>
          <w:sz w:val="8"/>
          <w:szCs w:val="8"/>
        </w:rPr>
      </w:pPr>
    </w:p>
    <w:tbl>
      <w:tblPr>
        <w:tblW w:w="969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942"/>
        <w:gridCol w:w="1316"/>
        <w:gridCol w:w="2511"/>
        <w:gridCol w:w="1916"/>
        <w:gridCol w:w="1007"/>
      </w:tblGrid>
      <w:tr w:rsidR="006450FF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6450FF" w:rsidRDefault="00E02C4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Informacje ogólne o przedmiocie</w:t>
            </w:r>
          </w:p>
        </w:tc>
      </w:tr>
      <w:tr w:rsidR="006450FF" w:rsidTr="007D487B">
        <w:tc>
          <w:tcPr>
            <w:tcW w:w="42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6450FF" w:rsidRPr="0003552F" w:rsidRDefault="00E02C4D" w:rsidP="002D7BC9">
            <w:pPr>
              <w:pStyle w:val="Akapitzlist"/>
              <w:spacing w:line="240" w:lineRule="auto"/>
              <w:ind w:left="0"/>
              <w:contextualSpacing/>
              <w:rPr>
                <w:sz w:val="22"/>
                <w:szCs w:val="22"/>
              </w:rPr>
            </w:pPr>
            <w:r w:rsidRPr="0003552F">
              <w:rPr>
                <w:b/>
                <w:sz w:val="22"/>
                <w:szCs w:val="22"/>
              </w:rPr>
              <w:t>1. Kierunek studiów:</w:t>
            </w:r>
            <w:r w:rsidRPr="0003552F">
              <w:rPr>
                <w:sz w:val="22"/>
                <w:szCs w:val="22"/>
              </w:rPr>
              <w:t xml:space="preserve"> Ratownictwo medyczne</w:t>
            </w:r>
          </w:p>
        </w:tc>
        <w:tc>
          <w:tcPr>
            <w:tcW w:w="54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450FF" w:rsidRPr="0003552F" w:rsidRDefault="00E02C4D" w:rsidP="002D7BC9">
            <w:pPr>
              <w:pStyle w:val="Akapitzlist"/>
              <w:spacing w:line="240" w:lineRule="auto"/>
              <w:ind w:left="0"/>
              <w:contextualSpacing/>
              <w:rPr>
                <w:sz w:val="22"/>
                <w:szCs w:val="22"/>
              </w:rPr>
            </w:pPr>
            <w:r w:rsidRPr="0003552F">
              <w:rPr>
                <w:b/>
                <w:sz w:val="22"/>
                <w:szCs w:val="22"/>
              </w:rPr>
              <w:t>2. Poziom kształcenia:</w:t>
            </w:r>
            <w:r w:rsidRPr="0003552F">
              <w:rPr>
                <w:sz w:val="22"/>
                <w:szCs w:val="22"/>
              </w:rPr>
              <w:t xml:space="preserve"> Studia I stopnia</w:t>
            </w:r>
          </w:p>
          <w:p w:rsidR="006450FF" w:rsidRPr="0003552F" w:rsidRDefault="00E02C4D" w:rsidP="002D7BC9">
            <w:pPr>
              <w:pStyle w:val="Akapitzlist"/>
              <w:spacing w:line="240" w:lineRule="auto"/>
              <w:ind w:left="0"/>
              <w:contextualSpacing/>
              <w:rPr>
                <w:sz w:val="22"/>
                <w:szCs w:val="22"/>
              </w:rPr>
            </w:pPr>
            <w:r w:rsidRPr="0003552F">
              <w:rPr>
                <w:b/>
                <w:sz w:val="22"/>
                <w:szCs w:val="22"/>
              </w:rPr>
              <w:t>3. Forma studiów:</w:t>
            </w:r>
            <w:r w:rsidRPr="0003552F">
              <w:rPr>
                <w:sz w:val="22"/>
                <w:szCs w:val="22"/>
              </w:rPr>
              <w:t xml:space="preserve"> Stacjonarne</w:t>
            </w:r>
          </w:p>
        </w:tc>
      </w:tr>
      <w:tr w:rsidR="006450FF" w:rsidTr="007D487B">
        <w:tc>
          <w:tcPr>
            <w:tcW w:w="425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450FF" w:rsidRPr="0003552F" w:rsidRDefault="00E02C4D" w:rsidP="002D7BC9">
            <w:pPr>
              <w:pStyle w:val="Akapitzlist"/>
              <w:spacing w:line="240" w:lineRule="auto"/>
              <w:ind w:left="0"/>
              <w:contextualSpacing/>
              <w:rPr>
                <w:sz w:val="22"/>
                <w:szCs w:val="22"/>
              </w:rPr>
            </w:pPr>
            <w:r w:rsidRPr="0003552F">
              <w:rPr>
                <w:b/>
                <w:sz w:val="22"/>
                <w:szCs w:val="22"/>
              </w:rPr>
              <w:t>4. Rok:</w:t>
            </w:r>
            <w:r w:rsidRPr="0003552F">
              <w:rPr>
                <w:sz w:val="22"/>
                <w:szCs w:val="22"/>
              </w:rPr>
              <w:t xml:space="preserve"> I</w:t>
            </w:r>
          </w:p>
        </w:tc>
        <w:tc>
          <w:tcPr>
            <w:tcW w:w="54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450FF" w:rsidRPr="0003552F" w:rsidRDefault="00E02C4D" w:rsidP="002D7BC9">
            <w:pPr>
              <w:pStyle w:val="Akapitzlist"/>
              <w:spacing w:line="240" w:lineRule="auto"/>
              <w:ind w:left="0"/>
              <w:contextualSpacing/>
              <w:rPr>
                <w:sz w:val="22"/>
                <w:szCs w:val="22"/>
              </w:rPr>
            </w:pPr>
            <w:r w:rsidRPr="0003552F">
              <w:rPr>
                <w:b/>
                <w:sz w:val="22"/>
                <w:szCs w:val="22"/>
              </w:rPr>
              <w:t xml:space="preserve">5. Semestr:  </w:t>
            </w:r>
            <w:r w:rsidRPr="0003552F">
              <w:rPr>
                <w:sz w:val="22"/>
                <w:szCs w:val="22"/>
              </w:rPr>
              <w:t>Zgodnie z harmonogramem</w:t>
            </w:r>
          </w:p>
        </w:tc>
      </w:tr>
      <w:tr w:rsidR="006450FF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450FF" w:rsidRPr="008C15AF" w:rsidRDefault="00E02C4D" w:rsidP="002D7BC9">
            <w:pPr>
              <w:pStyle w:val="Akapitzlist"/>
              <w:spacing w:line="240" w:lineRule="auto"/>
              <w:ind w:left="0"/>
              <w:contextualSpacing/>
              <w:rPr>
                <w:color w:val="auto"/>
                <w:sz w:val="22"/>
                <w:szCs w:val="22"/>
              </w:rPr>
            </w:pPr>
            <w:r w:rsidRPr="008C15AF">
              <w:rPr>
                <w:b/>
                <w:color w:val="auto"/>
                <w:sz w:val="22"/>
                <w:szCs w:val="22"/>
              </w:rPr>
              <w:t>6. Nazwa przedmiotu:</w:t>
            </w:r>
            <w:r w:rsidRPr="008C15AF">
              <w:rPr>
                <w:color w:val="auto"/>
                <w:sz w:val="22"/>
                <w:szCs w:val="22"/>
              </w:rPr>
              <w:t xml:space="preserve"> </w:t>
            </w:r>
            <w:r w:rsidRPr="008C15AF">
              <w:rPr>
                <w:rFonts w:eastAsia="Times New Roman"/>
                <w:b/>
                <w:bCs/>
                <w:color w:val="auto"/>
                <w:sz w:val="22"/>
                <w:szCs w:val="22"/>
                <w:lang w:eastAsia="en-US"/>
              </w:rPr>
              <w:t>Chirurgia</w:t>
            </w:r>
          </w:p>
        </w:tc>
      </w:tr>
      <w:tr w:rsidR="006450FF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450FF" w:rsidRPr="008C15AF" w:rsidRDefault="00E02C4D" w:rsidP="002D7BC9">
            <w:pPr>
              <w:pStyle w:val="Akapitzlist"/>
              <w:spacing w:line="240" w:lineRule="auto"/>
              <w:ind w:left="0"/>
              <w:contextualSpacing/>
              <w:rPr>
                <w:color w:val="auto"/>
                <w:sz w:val="22"/>
                <w:szCs w:val="22"/>
              </w:rPr>
            </w:pPr>
            <w:r w:rsidRPr="008C15AF">
              <w:rPr>
                <w:b/>
                <w:color w:val="auto"/>
                <w:sz w:val="22"/>
                <w:szCs w:val="22"/>
              </w:rPr>
              <w:t>7. Status przedmiotu:</w:t>
            </w:r>
            <w:r w:rsidRPr="008C15AF">
              <w:rPr>
                <w:color w:val="auto"/>
                <w:sz w:val="22"/>
                <w:szCs w:val="22"/>
              </w:rPr>
              <w:t xml:space="preserve">  Obowiązkowy</w:t>
            </w:r>
          </w:p>
        </w:tc>
      </w:tr>
      <w:tr w:rsidR="0086319E" w:rsidTr="00F0646B">
        <w:trPr>
          <w:trHeight w:val="3770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86319E" w:rsidRPr="002D7BC9" w:rsidRDefault="0086319E" w:rsidP="002D7BC9">
            <w:pPr>
              <w:pStyle w:val="Akapitzlist"/>
              <w:spacing w:line="240" w:lineRule="auto"/>
              <w:ind w:left="0"/>
              <w:contextualSpacing/>
              <w:rPr>
                <w:color w:val="auto"/>
                <w:sz w:val="22"/>
                <w:szCs w:val="22"/>
              </w:rPr>
            </w:pPr>
            <w:r w:rsidRPr="0003552F">
              <w:rPr>
                <w:b/>
                <w:sz w:val="22"/>
                <w:szCs w:val="22"/>
              </w:rPr>
              <w:t>8. </w:t>
            </w:r>
            <w:r w:rsidRPr="002D7BC9">
              <w:rPr>
                <w:b/>
                <w:bCs/>
                <w:color w:val="auto"/>
                <w:sz w:val="22"/>
                <w:szCs w:val="22"/>
              </w:rPr>
              <w:t>Treści programowe przedmiotu i przypisane do nich efekty uczenia się</w:t>
            </w:r>
          </w:p>
          <w:p w:rsidR="0086319E" w:rsidRPr="008C15AF" w:rsidRDefault="0086319E" w:rsidP="002D7BC9">
            <w:pPr>
              <w:pStyle w:val="Akapitzlist"/>
              <w:spacing w:line="240" w:lineRule="auto"/>
              <w:ind w:left="0"/>
              <w:contextualSpacing/>
              <w:rPr>
                <w:rFonts w:cs="Calibri"/>
                <w:sz w:val="22"/>
                <w:szCs w:val="22"/>
              </w:rPr>
            </w:pPr>
            <w:r w:rsidRPr="002D7BC9">
              <w:rPr>
                <w:rFonts w:cs="Times-Roman;Times New Roman"/>
                <w:color w:val="auto"/>
                <w:sz w:val="22"/>
                <w:szCs w:val="22"/>
              </w:rPr>
              <w:t>Zasady badania podmiotowego  i przedmiotowego</w:t>
            </w:r>
            <w:r w:rsidRPr="0003552F">
              <w:rPr>
                <w:rFonts w:cs="Times-Roman;Times New Roman"/>
                <w:sz w:val="22"/>
                <w:szCs w:val="22"/>
              </w:rPr>
              <w:t xml:space="preserve"> w zakresie chorób wymagających interwencji chirurgicznej; przyczyny, objawy, zasady diagnozowania i post</w:t>
            </w:r>
            <w:r w:rsidRPr="0003552F">
              <w:rPr>
                <w:rFonts w:cs="TimesNewRoman;Times New Roman"/>
                <w:sz w:val="22"/>
                <w:szCs w:val="22"/>
              </w:rPr>
              <w:t>ę</w:t>
            </w:r>
            <w:r w:rsidRPr="0003552F">
              <w:rPr>
                <w:rFonts w:cs="Times-Roman;Times New Roman"/>
                <w:sz w:val="22"/>
                <w:szCs w:val="22"/>
              </w:rPr>
              <w:t>powania terapeutycznego w najcz</w:t>
            </w:r>
            <w:r w:rsidRPr="0003552F">
              <w:rPr>
                <w:rFonts w:cs="TimesNewRoman;Times New Roman"/>
                <w:sz w:val="22"/>
                <w:szCs w:val="22"/>
              </w:rPr>
              <w:t>ę</w:t>
            </w:r>
            <w:r w:rsidRPr="0003552F">
              <w:rPr>
                <w:rFonts w:cs="Times-Roman;Times New Roman"/>
                <w:sz w:val="22"/>
                <w:szCs w:val="22"/>
              </w:rPr>
              <w:t xml:space="preserve">stszych chorobach </w:t>
            </w:r>
            <w:r w:rsidRPr="0000382A">
              <w:rPr>
                <w:rFonts w:cs="Times-Roman;Times New Roman"/>
                <w:sz w:val="22"/>
                <w:szCs w:val="22"/>
              </w:rPr>
              <w:t>wymagaj</w:t>
            </w:r>
            <w:r w:rsidRPr="0000382A">
              <w:rPr>
                <w:rFonts w:cs="TimesNewRoman;Times New Roman"/>
                <w:sz w:val="22"/>
                <w:szCs w:val="22"/>
              </w:rPr>
              <w:t>ą</w:t>
            </w:r>
            <w:r w:rsidRPr="0000382A">
              <w:rPr>
                <w:rFonts w:cs="Times-Roman;Times New Roman"/>
                <w:sz w:val="22"/>
                <w:szCs w:val="22"/>
              </w:rPr>
              <w:t>cych interwencji chirurgicznej, z uwzgl</w:t>
            </w:r>
            <w:r w:rsidRPr="0000382A">
              <w:rPr>
                <w:rFonts w:cs="TimesNewRoman;Times New Roman"/>
                <w:sz w:val="22"/>
                <w:szCs w:val="22"/>
              </w:rPr>
              <w:t>ę</w:t>
            </w:r>
            <w:r w:rsidRPr="0000382A">
              <w:rPr>
                <w:rFonts w:cs="Times-Roman;Times New Roman"/>
                <w:sz w:val="22"/>
                <w:szCs w:val="22"/>
              </w:rPr>
              <w:t>dnieniem odr</w:t>
            </w:r>
            <w:r w:rsidRPr="0000382A">
              <w:rPr>
                <w:rFonts w:cs="TimesNewRoman;Times New Roman"/>
                <w:sz w:val="22"/>
                <w:szCs w:val="22"/>
              </w:rPr>
              <w:t>ę</w:t>
            </w:r>
            <w:r w:rsidRPr="0000382A">
              <w:rPr>
                <w:rFonts w:cs="Times-Roman;Times New Roman"/>
                <w:sz w:val="22"/>
                <w:szCs w:val="22"/>
              </w:rPr>
              <w:t>bno</w:t>
            </w:r>
            <w:r w:rsidRPr="0000382A">
              <w:rPr>
                <w:rFonts w:cs="TimesNewRoman;Times New Roman"/>
                <w:sz w:val="22"/>
                <w:szCs w:val="22"/>
              </w:rPr>
              <w:t>ś</w:t>
            </w:r>
            <w:r w:rsidRPr="0000382A">
              <w:rPr>
                <w:rFonts w:cs="Times-Roman;Times New Roman"/>
                <w:sz w:val="22"/>
                <w:szCs w:val="22"/>
              </w:rPr>
              <w:t>ci chorób wieku dzieci</w:t>
            </w:r>
            <w:r w:rsidRPr="0000382A">
              <w:rPr>
                <w:rFonts w:cs="TimesNewRoman;Times New Roman"/>
                <w:sz w:val="22"/>
                <w:szCs w:val="22"/>
              </w:rPr>
              <w:t>ę</w:t>
            </w:r>
            <w:r w:rsidRPr="0000382A">
              <w:rPr>
                <w:rFonts w:cs="Times-Roman;Times New Roman"/>
                <w:sz w:val="22"/>
                <w:szCs w:val="22"/>
              </w:rPr>
              <w:t>cego; o</w:t>
            </w:r>
            <w:r w:rsidRPr="0000382A">
              <w:rPr>
                <w:rFonts w:cs="Times New Roman"/>
                <w:sz w:val="22"/>
                <w:szCs w:val="22"/>
              </w:rPr>
              <w:t>stre choroby jamy brzusznej;</w:t>
            </w:r>
            <w:r w:rsidRPr="0000382A">
              <w:rPr>
                <w:rFonts w:cs="Times-Roman;Times New Roman"/>
                <w:sz w:val="22"/>
                <w:szCs w:val="22"/>
              </w:rPr>
              <w:t xml:space="preserve"> </w:t>
            </w:r>
            <w:r>
              <w:rPr>
                <w:rFonts w:cs="Times-Roman;Times New Roman"/>
                <w:sz w:val="22"/>
                <w:szCs w:val="22"/>
              </w:rPr>
              <w:t xml:space="preserve">interpretacja wyników badań dodatkowych; </w:t>
            </w:r>
            <w:r w:rsidRPr="0000382A">
              <w:rPr>
                <w:rFonts w:cs="Times-Roman;Times New Roman"/>
                <w:sz w:val="22"/>
                <w:szCs w:val="22"/>
              </w:rPr>
              <w:t>zasady aseptyki i antyseptyki; monitorowanie</w:t>
            </w:r>
            <w:r w:rsidRPr="0000382A">
              <w:rPr>
                <w:rFonts w:cs="TimesNewRoman;Times New Roman"/>
                <w:sz w:val="22"/>
                <w:szCs w:val="22"/>
              </w:rPr>
              <w:t xml:space="preserve"> </w:t>
            </w:r>
            <w:r w:rsidRPr="0000382A">
              <w:rPr>
                <w:rFonts w:cs="Times-Roman;Times New Roman"/>
                <w:sz w:val="22"/>
                <w:szCs w:val="22"/>
              </w:rPr>
              <w:t>stanu pacjenta metodami nieinwazyjnymi; a</w:t>
            </w:r>
            <w:r w:rsidRPr="0000382A">
              <w:rPr>
                <w:rFonts w:cs="Times New Roman"/>
                <w:sz w:val="22"/>
                <w:szCs w:val="22"/>
              </w:rPr>
              <w:t xml:space="preserve">systowanie przy przeprowadzaniu procedur i zabiegów chirurgicznych; opieka  nad raną pooperacyjną; </w:t>
            </w:r>
            <w:r w:rsidRPr="0000382A">
              <w:rPr>
                <w:rFonts w:cs="Calibri"/>
                <w:sz w:val="22"/>
                <w:szCs w:val="22"/>
              </w:rPr>
              <w:t>przestrzeganie zasad etycznych; komunikacja w ramach zespołu; podnoszenie kwalifikacji</w:t>
            </w:r>
          </w:p>
          <w:p w:rsidR="0086319E" w:rsidRDefault="0086319E">
            <w:pPr>
              <w:spacing w:after="0" w:line="240" w:lineRule="auto"/>
            </w:pPr>
            <w:r>
              <w:rPr>
                <w:b/>
              </w:rPr>
              <w:t>Efekty uczenia się/odniesienie do efektów uczenia się zawartych w standardach</w:t>
            </w:r>
          </w:p>
          <w:p w:rsidR="0086319E" w:rsidRDefault="0086319E">
            <w:pPr>
              <w:spacing w:after="0" w:line="240" w:lineRule="auto"/>
            </w:pPr>
            <w:r>
              <w:t>w zakresie wiedzy student zna i rozumie: C</w:t>
            </w:r>
            <w:r>
              <w:rPr>
                <w:rFonts w:cs="Times-Roman;Times New Roman"/>
              </w:rPr>
              <w:t>.W24, C.W25, C.W45, C.W51, C.W52, C.W67, C.W68</w:t>
            </w:r>
          </w:p>
          <w:p w:rsidR="0086319E" w:rsidRDefault="0086319E">
            <w:pPr>
              <w:spacing w:after="0" w:line="240" w:lineRule="auto"/>
            </w:pPr>
            <w:r>
              <w:t>w zakresie umiejętności student potrafi: C</w:t>
            </w:r>
            <w:r>
              <w:rPr>
                <w:rFonts w:cs="Times-Roman;Times New Roman"/>
              </w:rPr>
              <w:t>.U1, C.U7, C.U10, C.U15, C.U18, C.U19, C.U24, C.U26, C.U30, C.U37, C.U44</w:t>
            </w:r>
          </w:p>
          <w:p w:rsidR="0086319E" w:rsidRDefault="0086319E">
            <w:pPr>
              <w:spacing w:after="0" w:line="240" w:lineRule="auto"/>
            </w:pPr>
            <w:r>
              <w:t>w zakresie kompetencji społecznych student jest gotów do:</w:t>
            </w:r>
            <w:r>
              <w:rPr>
                <w:rFonts w:eastAsia="Calibri" w:cs="Times-Roman;Times New Roman"/>
              </w:rPr>
              <w:t xml:space="preserve"> B.W7,B.U5, B.U11, B.U12</w:t>
            </w:r>
          </w:p>
          <w:p w:rsidR="0086319E" w:rsidRPr="008C15AF" w:rsidRDefault="0086319E" w:rsidP="00F0646B">
            <w:pPr>
              <w:spacing w:after="0" w:line="240" w:lineRule="auto"/>
              <w:rPr>
                <w:rFonts w:cs="Calibri"/>
              </w:rPr>
            </w:pPr>
            <w:r>
              <w:rPr>
                <w:b/>
              </w:rPr>
              <w:t>Forma zakończenia przedmiotu   ZALICZENIE</w:t>
            </w:r>
          </w:p>
        </w:tc>
      </w:tr>
      <w:tr w:rsidR="006450FF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450FF" w:rsidRDefault="00E02C4D">
            <w:pPr>
              <w:spacing w:after="0" w:line="240" w:lineRule="auto"/>
            </w:pPr>
            <w:r>
              <w:rPr>
                <w:b/>
              </w:rPr>
              <w:t>9. liczba godzin z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450FF" w:rsidRDefault="00E02C4D">
            <w:pPr>
              <w:spacing w:after="0" w:line="240" w:lineRule="auto"/>
              <w:ind w:left="57"/>
              <w:jc w:val="center"/>
            </w:pPr>
            <w:r>
              <w:rPr>
                <w:b/>
              </w:rPr>
              <w:t>55</w:t>
            </w:r>
          </w:p>
        </w:tc>
      </w:tr>
      <w:tr w:rsidR="006450FF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450FF" w:rsidRDefault="00E02C4D">
            <w:pPr>
              <w:spacing w:after="0" w:line="240" w:lineRule="auto"/>
            </w:pPr>
            <w:r>
              <w:rPr>
                <w:b/>
              </w:rPr>
              <w:t>10. liczba punktów ECTS dla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450FF" w:rsidRDefault="00E02C4D">
            <w:pPr>
              <w:spacing w:after="0" w:line="240" w:lineRule="auto"/>
              <w:ind w:left="57"/>
              <w:jc w:val="center"/>
            </w:pPr>
            <w:r>
              <w:rPr>
                <w:b/>
              </w:rPr>
              <w:t>3</w:t>
            </w:r>
          </w:p>
        </w:tc>
      </w:tr>
      <w:tr w:rsidR="006450FF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6450FF" w:rsidRDefault="00E02C4D">
            <w:pPr>
              <w:pStyle w:val="Akapitzlist"/>
              <w:spacing w:after="200" w:line="240" w:lineRule="auto"/>
              <w:ind w:left="0"/>
              <w:contextualSpacing/>
            </w:pPr>
            <w:r>
              <w:rPr>
                <w:b/>
              </w:rPr>
              <w:t xml:space="preserve">11. Sposoby weryfikacji i oceny efektów uczenia się </w:t>
            </w:r>
          </w:p>
        </w:tc>
      </w:tr>
      <w:tr w:rsidR="006450FF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450FF" w:rsidRDefault="00E02C4D">
            <w:pPr>
              <w:pStyle w:val="Akapitzlist"/>
              <w:spacing w:after="200" w:line="240" w:lineRule="auto"/>
              <w:ind w:left="0"/>
              <w:contextualSpacing/>
              <w:jc w:val="center"/>
            </w:pPr>
            <w: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450FF" w:rsidRDefault="00E02C4D">
            <w:pPr>
              <w:spacing w:after="0" w:line="240" w:lineRule="auto"/>
              <w:jc w:val="center"/>
            </w:pPr>
            <w:r>
              <w:t>Sposoby weryfikacji</w:t>
            </w:r>
            <w:r w:rsidR="0086319E">
              <w:t xml:space="preserve"> *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450FF" w:rsidRDefault="00E02C4D">
            <w:pPr>
              <w:spacing w:after="0" w:line="240" w:lineRule="auto"/>
              <w:jc w:val="center"/>
            </w:pPr>
            <w:r>
              <w:t>Sposoby oceny</w:t>
            </w:r>
            <w:r w:rsidR="0086319E">
              <w:t xml:space="preserve"> </w:t>
            </w:r>
            <w:r>
              <w:t>*</w:t>
            </w:r>
          </w:p>
        </w:tc>
      </w:tr>
      <w:tr w:rsidR="00E22E70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22E70" w:rsidRDefault="00E22E70" w:rsidP="00E22E70">
            <w:pPr>
              <w:pStyle w:val="Akapitzlist"/>
              <w:spacing w:after="200" w:line="240" w:lineRule="auto"/>
              <w:ind w:left="0"/>
              <w:contextualSpacing/>
              <w:jc w:val="center"/>
            </w:pPr>
            <w: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4439B8" w:rsidRDefault="004439B8" w:rsidP="004439B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Obserwacja ciągła</w:t>
            </w:r>
            <w:r w:rsidR="0086319E">
              <w:rPr>
                <w:rFonts w:asciiTheme="minorHAnsi" w:hAnsiTheme="minorHAnsi" w:cstheme="minorHAnsi"/>
              </w:rPr>
              <w:t>,</w:t>
            </w:r>
          </w:p>
          <w:p w:rsidR="00E22E70" w:rsidRDefault="00E22E70" w:rsidP="00EB62CE">
            <w:pPr>
              <w:spacing w:after="0" w:line="240" w:lineRule="auto"/>
            </w:pPr>
            <w:r>
              <w:t xml:space="preserve">Zaliczenie </w:t>
            </w:r>
            <w:r w:rsidR="00FC6ACE">
              <w:t>pisemne/</w:t>
            </w:r>
            <w:r w:rsidR="00EB62CE">
              <w:t>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22E70" w:rsidRDefault="00E22E70" w:rsidP="00E22E7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E22E70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22E70" w:rsidRDefault="00E22E70" w:rsidP="00E22E70">
            <w:pPr>
              <w:spacing w:after="0" w:line="240" w:lineRule="auto"/>
              <w:ind w:left="57"/>
              <w:jc w:val="center"/>
            </w:pPr>
            <w: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B62CE" w:rsidRDefault="00E22E70" w:rsidP="00E22E70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FC6ACE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86319E">
              <w:rPr>
                <w:noProof/>
              </w:rPr>
              <w:t xml:space="preserve">, </w:t>
            </w:r>
            <w:r w:rsidR="00EB62CE">
              <w:rPr>
                <w:noProof/>
              </w:rPr>
              <w:t>Zaliczenie praktyczne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22E70" w:rsidRDefault="00E22E70" w:rsidP="00E22E7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E22E70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22E70" w:rsidRDefault="00E22E70" w:rsidP="00E22E70">
            <w:pPr>
              <w:spacing w:after="0" w:line="240" w:lineRule="auto"/>
              <w:ind w:left="57"/>
              <w:jc w:val="center"/>
            </w:pPr>
            <w: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22E70" w:rsidRDefault="00E22E70" w:rsidP="00E22E70">
            <w:pPr>
              <w:spacing w:after="0" w:line="240" w:lineRule="auto"/>
            </w:pPr>
            <w:r>
              <w:t>Obserwacja</w:t>
            </w:r>
            <w:r w:rsidR="00FC6ACE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22E70" w:rsidRDefault="00E22E70" w:rsidP="00E22E70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</w:tbl>
    <w:p w:rsidR="006450FF" w:rsidRDefault="00E02C4D">
      <w:r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CE2DC3" w:rsidRDefault="00CE2DC3">
      <w:r>
        <w:rPr>
          <w:rFonts w:eastAsia="Calibri" w:cs="Calibri"/>
          <w:b/>
        </w:rPr>
        <w:t xml:space="preserve">ZALICZENIE - </w:t>
      </w:r>
      <w:r>
        <w:rPr>
          <w:rFonts w:eastAsia="Calibri" w:cs="Calibri"/>
        </w:rPr>
        <w:t>student zna, rozumie i wyjaśnia zakładane efekty uczenia się i potrafi je zastosować</w:t>
      </w:r>
      <w:r>
        <w:rPr>
          <w:rFonts w:eastAsia="Calibri" w:cs="Calibri"/>
        </w:rPr>
        <w:br/>
        <w:t>w praktyce</w:t>
      </w:r>
    </w:p>
    <w:p w:rsidR="006450FF" w:rsidRDefault="00E02C4D">
      <w:r>
        <w:t xml:space="preserve">    uzyskana ocena oznacza, że:</w:t>
      </w:r>
    </w:p>
    <w:p w:rsidR="006450FF" w:rsidRDefault="00E02C4D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Bardzo dobry (5,0)</w:t>
      </w:r>
      <w:r>
        <w:rPr>
          <w:rFonts w:cs="Calibri"/>
          <w:color w:val="000000"/>
        </w:rPr>
        <w:t xml:space="preserve"> - zakładane efekty uczenia się zostały osiągnięte i w znacznym stopniu przekraczają wymagany poziom</w:t>
      </w:r>
    </w:p>
    <w:p w:rsidR="006450FF" w:rsidRDefault="00E02C4D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Ponad dobry (4,5)</w:t>
      </w:r>
      <w:r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6450FF" w:rsidRDefault="00E02C4D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Dobry (4,0)</w:t>
      </w:r>
      <w:r>
        <w:rPr>
          <w:rFonts w:cs="Calibri"/>
          <w:color w:val="000000"/>
        </w:rPr>
        <w:t xml:space="preserve"> – zakładane efekty uczenia się zostały osiągnięte na wymaganym poziomie</w:t>
      </w:r>
    </w:p>
    <w:p w:rsidR="006450FF" w:rsidRDefault="00E02C4D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Dość dobry (3,5)</w:t>
      </w:r>
      <w:r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6450FF" w:rsidRDefault="00E02C4D">
      <w:pPr>
        <w:spacing w:after="0" w:line="260" w:lineRule="atLeast"/>
        <w:rPr>
          <w:rFonts w:cs="Calibri"/>
          <w:color w:val="000000"/>
        </w:rPr>
      </w:pPr>
      <w:r>
        <w:rPr>
          <w:rFonts w:cs="Calibri"/>
          <w:b/>
          <w:color w:val="000000"/>
        </w:rPr>
        <w:t>Dostateczny (3,0)</w:t>
      </w:r>
      <w:r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6450FF" w:rsidRDefault="00E02C4D" w:rsidP="0086319E">
      <w:pPr>
        <w:spacing w:after="0" w:line="260" w:lineRule="atLeast"/>
      </w:pPr>
      <w:r>
        <w:rPr>
          <w:rFonts w:cs="Calibri"/>
          <w:b/>
          <w:color w:val="000000"/>
        </w:rPr>
        <w:t>Niedostateczny (2,0)</w:t>
      </w:r>
      <w:r>
        <w:rPr>
          <w:rFonts w:cs="Calibri"/>
          <w:color w:val="000000"/>
        </w:rPr>
        <w:t xml:space="preserve"> – zakładane efekty uczenia się nie zostały uzyskane</w:t>
      </w:r>
    </w:p>
    <w:sectPr w:rsidR="006450FF" w:rsidSect="00C97E80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;Times New Roman">
    <w:panose1 w:val="00000000000000000000"/>
    <w:charset w:val="00"/>
    <w:family w:val="roman"/>
    <w:notTrueType/>
    <w:pitch w:val="default"/>
  </w:font>
  <w:font w:name="TimesNewRoman;Times New Roman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F"/>
    <w:rsid w:val="0000382A"/>
    <w:rsid w:val="0003552F"/>
    <w:rsid w:val="00047089"/>
    <w:rsid w:val="000F3969"/>
    <w:rsid w:val="0021746C"/>
    <w:rsid w:val="00220610"/>
    <w:rsid w:val="00272795"/>
    <w:rsid w:val="00277916"/>
    <w:rsid w:val="002D7BC9"/>
    <w:rsid w:val="0038663D"/>
    <w:rsid w:val="003D509C"/>
    <w:rsid w:val="004439B8"/>
    <w:rsid w:val="004934EB"/>
    <w:rsid w:val="004D024A"/>
    <w:rsid w:val="00534087"/>
    <w:rsid w:val="006450FF"/>
    <w:rsid w:val="007D487B"/>
    <w:rsid w:val="0086319E"/>
    <w:rsid w:val="00870BC8"/>
    <w:rsid w:val="008C15AF"/>
    <w:rsid w:val="00C97E80"/>
    <w:rsid w:val="00CE2DC3"/>
    <w:rsid w:val="00D7389F"/>
    <w:rsid w:val="00E02C4D"/>
    <w:rsid w:val="00E22E70"/>
    <w:rsid w:val="00EB62CE"/>
    <w:rsid w:val="00FC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E1D79B-BA64-4BD3-8AE4-702EC9A02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uppressAutoHyphens/>
      <w:spacing w:after="200"/>
    </w:pPr>
    <w:rPr>
      <w:rFonts w:ascii="Calibri" w:hAnsi="Calibri"/>
      <w:color w:val="00000A"/>
      <w:sz w:val="22"/>
    </w:rPr>
  </w:style>
  <w:style w:type="paragraph" w:styleId="Nagwek5">
    <w:name w:val="heading 5"/>
    <w:basedOn w:val="Gwka"/>
    <w:rsid w:val="00C97E80"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qFormat/>
    <w:rsid w:val="00A7538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538D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C97E80"/>
    <w:rPr>
      <w:b/>
      <w:bCs/>
    </w:rPr>
  </w:style>
  <w:style w:type="character" w:customStyle="1" w:styleId="WW8Num8z0">
    <w:name w:val="WW8Num8z0"/>
    <w:qFormat/>
    <w:rsid w:val="00C97E80"/>
    <w:rPr>
      <w:rFonts w:ascii="Times New Roman" w:hAnsi="Times New Roman" w:cs="Times New Roman"/>
      <w:sz w:val="24"/>
      <w:szCs w:val="24"/>
    </w:rPr>
  </w:style>
  <w:style w:type="character" w:customStyle="1" w:styleId="WW8Num8z1">
    <w:name w:val="WW8Num8z1"/>
    <w:qFormat/>
    <w:rsid w:val="00C97E80"/>
  </w:style>
  <w:style w:type="character" w:customStyle="1" w:styleId="WW8Num8z2">
    <w:name w:val="WW8Num8z2"/>
    <w:qFormat/>
    <w:rsid w:val="00C97E80"/>
  </w:style>
  <w:style w:type="character" w:customStyle="1" w:styleId="WW8Num8z3">
    <w:name w:val="WW8Num8z3"/>
    <w:qFormat/>
    <w:rsid w:val="00C97E80"/>
  </w:style>
  <w:style w:type="character" w:customStyle="1" w:styleId="WW8Num8z4">
    <w:name w:val="WW8Num8z4"/>
    <w:qFormat/>
    <w:rsid w:val="00C97E80"/>
  </w:style>
  <w:style w:type="character" w:customStyle="1" w:styleId="WW8Num8z5">
    <w:name w:val="WW8Num8z5"/>
    <w:qFormat/>
    <w:rsid w:val="00C97E80"/>
  </w:style>
  <w:style w:type="character" w:customStyle="1" w:styleId="WW8Num8z6">
    <w:name w:val="WW8Num8z6"/>
    <w:qFormat/>
    <w:rsid w:val="00C97E80"/>
  </w:style>
  <w:style w:type="character" w:customStyle="1" w:styleId="WW8Num8z7">
    <w:name w:val="WW8Num8z7"/>
    <w:qFormat/>
    <w:rsid w:val="00C97E80"/>
  </w:style>
  <w:style w:type="character" w:customStyle="1" w:styleId="WW8Num8z8">
    <w:name w:val="WW8Num8z8"/>
    <w:qFormat/>
    <w:rsid w:val="00C97E80"/>
  </w:style>
  <w:style w:type="character" w:customStyle="1" w:styleId="WW8Num9z0">
    <w:name w:val="WW8Num9z0"/>
    <w:qFormat/>
    <w:rsid w:val="00C97E80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qFormat/>
    <w:rsid w:val="00C97E80"/>
  </w:style>
  <w:style w:type="character" w:customStyle="1" w:styleId="WW8Num9z2">
    <w:name w:val="WW8Num9z2"/>
    <w:qFormat/>
    <w:rsid w:val="00C97E80"/>
  </w:style>
  <w:style w:type="character" w:customStyle="1" w:styleId="WW8Num9z3">
    <w:name w:val="WW8Num9z3"/>
    <w:qFormat/>
    <w:rsid w:val="00C97E80"/>
  </w:style>
  <w:style w:type="character" w:customStyle="1" w:styleId="WW8Num9z4">
    <w:name w:val="WW8Num9z4"/>
    <w:qFormat/>
    <w:rsid w:val="00C97E80"/>
  </w:style>
  <w:style w:type="character" w:customStyle="1" w:styleId="WW8Num9z5">
    <w:name w:val="WW8Num9z5"/>
    <w:qFormat/>
    <w:rsid w:val="00C97E80"/>
  </w:style>
  <w:style w:type="character" w:customStyle="1" w:styleId="WW8Num9z6">
    <w:name w:val="WW8Num9z6"/>
    <w:qFormat/>
    <w:rsid w:val="00C97E80"/>
  </w:style>
  <w:style w:type="character" w:customStyle="1" w:styleId="WW8Num9z7">
    <w:name w:val="WW8Num9z7"/>
    <w:qFormat/>
    <w:rsid w:val="00C97E80"/>
  </w:style>
  <w:style w:type="character" w:customStyle="1" w:styleId="WW8Num9z8">
    <w:name w:val="WW8Num9z8"/>
    <w:qFormat/>
    <w:rsid w:val="00C97E80"/>
  </w:style>
  <w:style w:type="character" w:customStyle="1" w:styleId="WW8Num10z0">
    <w:name w:val="WW8Num10z0"/>
    <w:qFormat/>
    <w:rsid w:val="00C97E80"/>
  </w:style>
  <w:style w:type="character" w:customStyle="1" w:styleId="WW8Num10z1">
    <w:name w:val="WW8Num10z1"/>
    <w:qFormat/>
    <w:rsid w:val="00C97E80"/>
  </w:style>
  <w:style w:type="character" w:customStyle="1" w:styleId="WW8Num10z2">
    <w:name w:val="WW8Num10z2"/>
    <w:qFormat/>
    <w:rsid w:val="00C97E80"/>
  </w:style>
  <w:style w:type="character" w:customStyle="1" w:styleId="WW8Num10z3">
    <w:name w:val="WW8Num10z3"/>
    <w:qFormat/>
    <w:rsid w:val="00C97E80"/>
  </w:style>
  <w:style w:type="character" w:customStyle="1" w:styleId="WW8Num10z4">
    <w:name w:val="WW8Num10z4"/>
    <w:qFormat/>
    <w:rsid w:val="00C97E80"/>
  </w:style>
  <w:style w:type="character" w:customStyle="1" w:styleId="WW8Num10z5">
    <w:name w:val="WW8Num10z5"/>
    <w:qFormat/>
    <w:rsid w:val="00C97E80"/>
  </w:style>
  <w:style w:type="character" w:customStyle="1" w:styleId="WW8Num10z6">
    <w:name w:val="WW8Num10z6"/>
    <w:qFormat/>
    <w:rsid w:val="00C97E80"/>
  </w:style>
  <w:style w:type="character" w:customStyle="1" w:styleId="WW8Num10z7">
    <w:name w:val="WW8Num10z7"/>
    <w:qFormat/>
    <w:rsid w:val="00C97E80"/>
  </w:style>
  <w:style w:type="character" w:customStyle="1" w:styleId="WW8Num10z8">
    <w:name w:val="WW8Num10z8"/>
    <w:qFormat/>
    <w:rsid w:val="00C97E80"/>
  </w:style>
  <w:style w:type="character" w:customStyle="1" w:styleId="WW8Num5z0">
    <w:name w:val="WW8Num5z0"/>
    <w:qFormat/>
    <w:rsid w:val="00C97E80"/>
  </w:style>
  <w:style w:type="character" w:customStyle="1" w:styleId="WW8Num5z1">
    <w:name w:val="WW8Num5z1"/>
    <w:qFormat/>
    <w:rsid w:val="00C97E80"/>
  </w:style>
  <w:style w:type="character" w:customStyle="1" w:styleId="WW8Num5z2">
    <w:name w:val="WW8Num5z2"/>
    <w:qFormat/>
    <w:rsid w:val="00C97E80"/>
  </w:style>
  <w:style w:type="character" w:customStyle="1" w:styleId="WW8Num5z3">
    <w:name w:val="WW8Num5z3"/>
    <w:qFormat/>
    <w:rsid w:val="00C97E80"/>
  </w:style>
  <w:style w:type="character" w:customStyle="1" w:styleId="WW8Num5z4">
    <w:name w:val="WW8Num5z4"/>
    <w:qFormat/>
    <w:rsid w:val="00C97E80"/>
  </w:style>
  <w:style w:type="character" w:customStyle="1" w:styleId="WW8Num5z5">
    <w:name w:val="WW8Num5z5"/>
    <w:qFormat/>
    <w:rsid w:val="00C97E80"/>
  </w:style>
  <w:style w:type="character" w:customStyle="1" w:styleId="WW8Num5z6">
    <w:name w:val="WW8Num5z6"/>
    <w:qFormat/>
    <w:rsid w:val="00C97E80"/>
  </w:style>
  <w:style w:type="character" w:customStyle="1" w:styleId="WW8Num5z7">
    <w:name w:val="WW8Num5z7"/>
    <w:qFormat/>
    <w:rsid w:val="00C97E80"/>
  </w:style>
  <w:style w:type="character" w:customStyle="1" w:styleId="WW8Num5z8">
    <w:name w:val="WW8Num5z8"/>
    <w:qFormat/>
    <w:rsid w:val="00C97E80"/>
  </w:style>
  <w:style w:type="character" w:customStyle="1" w:styleId="WW8Num6z0">
    <w:name w:val="WW8Num6z0"/>
    <w:qFormat/>
    <w:rsid w:val="00C97E80"/>
  </w:style>
  <w:style w:type="character" w:customStyle="1" w:styleId="WW8Num6z1">
    <w:name w:val="WW8Num6z1"/>
    <w:qFormat/>
    <w:rsid w:val="00C97E80"/>
  </w:style>
  <w:style w:type="character" w:customStyle="1" w:styleId="WW8Num6z2">
    <w:name w:val="WW8Num6z2"/>
    <w:qFormat/>
    <w:rsid w:val="00C97E80"/>
  </w:style>
  <w:style w:type="character" w:customStyle="1" w:styleId="WW8Num6z3">
    <w:name w:val="WW8Num6z3"/>
    <w:qFormat/>
    <w:rsid w:val="00C97E80"/>
  </w:style>
  <w:style w:type="character" w:customStyle="1" w:styleId="WW8Num6z4">
    <w:name w:val="WW8Num6z4"/>
    <w:qFormat/>
    <w:rsid w:val="00C97E80"/>
  </w:style>
  <w:style w:type="character" w:customStyle="1" w:styleId="WW8Num6z5">
    <w:name w:val="WW8Num6z5"/>
    <w:qFormat/>
    <w:rsid w:val="00C97E80"/>
  </w:style>
  <w:style w:type="character" w:customStyle="1" w:styleId="WW8Num6z6">
    <w:name w:val="WW8Num6z6"/>
    <w:qFormat/>
    <w:rsid w:val="00C97E80"/>
  </w:style>
  <w:style w:type="character" w:customStyle="1" w:styleId="WW8Num6z7">
    <w:name w:val="WW8Num6z7"/>
    <w:qFormat/>
    <w:rsid w:val="00C97E80"/>
  </w:style>
  <w:style w:type="character" w:customStyle="1" w:styleId="WW8Num6z8">
    <w:name w:val="WW8Num6z8"/>
    <w:qFormat/>
    <w:rsid w:val="00C97E80"/>
  </w:style>
  <w:style w:type="character" w:customStyle="1" w:styleId="WW8Num11z0">
    <w:name w:val="WW8Num11z0"/>
    <w:qFormat/>
    <w:rsid w:val="00C97E80"/>
    <w:rPr>
      <w:rFonts w:ascii="Times New Roman" w:hAnsi="Times New Roman" w:cs="Times New Roman"/>
      <w:sz w:val="24"/>
      <w:szCs w:val="24"/>
    </w:rPr>
  </w:style>
  <w:style w:type="character" w:customStyle="1" w:styleId="WW8Num11z1">
    <w:name w:val="WW8Num11z1"/>
    <w:qFormat/>
    <w:rsid w:val="00C97E80"/>
  </w:style>
  <w:style w:type="character" w:customStyle="1" w:styleId="WW8Num11z2">
    <w:name w:val="WW8Num11z2"/>
    <w:qFormat/>
    <w:rsid w:val="00C97E80"/>
  </w:style>
  <w:style w:type="character" w:customStyle="1" w:styleId="WW8Num11z3">
    <w:name w:val="WW8Num11z3"/>
    <w:qFormat/>
    <w:rsid w:val="00C97E80"/>
  </w:style>
  <w:style w:type="character" w:customStyle="1" w:styleId="WW8Num11z4">
    <w:name w:val="WW8Num11z4"/>
    <w:qFormat/>
    <w:rsid w:val="00C97E80"/>
  </w:style>
  <w:style w:type="character" w:customStyle="1" w:styleId="WW8Num11z5">
    <w:name w:val="WW8Num11z5"/>
    <w:qFormat/>
    <w:rsid w:val="00C97E80"/>
  </w:style>
  <w:style w:type="character" w:customStyle="1" w:styleId="WW8Num11z6">
    <w:name w:val="WW8Num11z6"/>
    <w:qFormat/>
    <w:rsid w:val="00C97E80"/>
  </w:style>
  <w:style w:type="character" w:customStyle="1" w:styleId="WW8Num11z7">
    <w:name w:val="WW8Num11z7"/>
    <w:qFormat/>
    <w:rsid w:val="00C97E80"/>
  </w:style>
  <w:style w:type="character" w:customStyle="1" w:styleId="WW8Num11z8">
    <w:name w:val="WW8Num11z8"/>
    <w:qFormat/>
    <w:rsid w:val="00C97E80"/>
  </w:style>
  <w:style w:type="character" w:customStyle="1" w:styleId="WW8Num1z0">
    <w:name w:val="WW8Num1z0"/>
    <w:qFormat/>
    <w:rsid w:val="00C97E80"/>
  </w:style>
  <w:style w:type="character" w:customStyle="1" w:styleId="WW8Num1z1">
    <w:name w:val="WW8Num1z1"/>
    <w:qFormat/>
    <w:rsid w:val="00C97E80"/>
    <w:rPr>
      <w:rFonts w:ascii="Times New Roman" w:hAnsi="Times New Roman" w:cs="Times New Roman"/>
    </w:rPr>
  </w:style>
  <w:style w:type="character" w:customStyle="1" w:styleId="WW8Num1z2">
    <w:name w:val="WW8Num1z2"/>
    <w:qFormat/>
    <w:rsid w:val="00C97E80"/>
    <w:rPr>
      <w:rFonts w:ascii="Symbol" w:hAnsi="Symbol" w:cs="Symbol"/>
    </w:rPr>
  </w:style>
  <w:style w:type="character" w:customStyle="1" w:styleId="WW8Num1z3">
    <w:name w:val="WW8Num1z3"/>
    <w:qFormat/>
    <w:rsid w:val="00C97E80"/>
  </w:style>
  <w:style w:type="character" w:customStyle="1" w:styleId="WW8Num1z4">
    <w:name w:val="WW8Num1z4"/>
    <w:qFormat/>
    <w:rsid w:val="00C97E80"/>
  </w:style>
  <w:style w:type="character" w:customStyle="1" w:styleId="WW8Num1z5">
    <w:name w:val="WW8Num1z5"/>
    <w:qFormat/>
    <w:rsid w:val="00C97E80"/>
  </w:style>
  <w:style w:type="character" w:customStyle="1" w:styleId="WW8Num1z6">
    <w:name w:val="WW8Num1z6"/>
    <w:qFormat/>
    <w:rsid w:val="00C97E80"/>
  </w:style>
  <w:style w:type="character" w:customStyle="1" w:styleId="WW8Num1z7">
    <w:name w:val="WW8Num1z7"/>
    <w:qFormat/>
    <w:rsid w:val="00C97E80"/>
  </w:style>
  <w:style w:type="character" w:customStyle="1" w:styleId="WW8Num1z8">
    <w:name w:val="WW8Num1z8"/>
    <w:qFormat/>
    <w:rsid w:val="00C97E80"/>
  </w:style>
  <w:style w:type="character" w:customStyle="1" w:styleId="WW8Num4z0">
    <w:name w:val="WW8Num4z0"/>
    <w:qFormat/>
    <w:rsid w:val="00C97E80"/>
    <w:rPr>
      <w:rFonts w:ascii="Times New Roman" w:eastAsia="Calibri" w:hAnsi="Times New Roman" w:cs="Times New Roman"/>
      <w:b w:val="0"/>
      <w:sz w:val="24"/>
      <w:szCs w:val="24"/>
      <w:lang w:eastAsia="ar-SA"/>
    </w:rPr>
  </w:style>
  <w:style w:type="character" w:customStyle="1" w:styleId="WW8Num4z1">
    <w:name w:val="WW8Num4z1"/>
    <w:qFormat/>
    <w:rsid w:val="00C97E80"/>
  </w:style>
  <w:style w:type="character" w:customStyle="1" w:styleId="WW8Num4z2">
    <w:name w:val="WW8Num4z2"/>
    <w:qFormat/>
    <w:rsid w:val="00C97E80"/>
  </w:style>
  <w:style w:type="character" w:customStyle="1" w:styleId="WW8Num4z3">
    <w:name w:val="WW8Num4z3"/>
    <w:qFormat/>
    <w:rsid w:val="00C97E80"/>
  </w:style>
  <w:style w:type="character" w:customStyle="1" w:styleId="WW8Num4z4">
    <w:name w:val="WW8Num4z4"/>
    <w:qFormat/>
    <w:rsid w:val="00C97E80"/>
  </w:style>
  <w:style w:type="character" w:customStyle="1" w:styleId="WW8Num4z5">
    <w:name w:val="WW8Num4z5"/>
    <w:qFormat/>
    <w:rsid w:val="00C97E80"/>
  </w:style>
  <w:style w:type="character" w:customStyle="1" w:styleId="WW8Num4z6">
    <w:name w:val="WW8Num4z6"/>
    <w:qFormat/>
    <w:rsid w:val="00C97E80"/>
  </w:style>
  <w:style w:type="character" w:customStyle="1" w:styleId="WW8Num4z7">
    <w:name w:val="WW8Num4z7"/>
    <w:qFormat/>
    <w:rsid w:val="00C97E80"/>
  </w:style>
  <w:style w:type="character" w:customStyle="1" w:styleId="WW8Num4z8">
    <w:name w:val="WW8Num4z8"/>
    <w:qFormat/>
    <w:rsid w:val="00C97E80"/>
  </w:style>
  <w:style w:type="character" w:customStyle="1" w:styleId="WW8Num7z0">
    <w:name w:val="WW8Num7z0"/>
    <w:qFormat/>
    <w:rsid w:val="00C97E80"/>
  </w:style>
  <w:style w:type="character" w:customStyle="1" w:styleId="WW8Num7z1">
    <w:name w:val="WW8Num7z1"/>
    <w:qFormat/>
    <w:rsid w:val="00C97E80"/>
  </w:style>
  <w:style w:type="character" w:customStyle="1" w:styleId="WW8Num7z2">
    <w:name w:val="WW8Num7z2"/>
    <w:qFormat/>
    <w:rsid w:val="00C97E80"/>
  </w:style>
  <w:style w:type="character" w:customStyle="1" w:styleId="WW8Num7z3">
    <w:name w:val="WW8Num7z3"/>
    <w:qFormat/>
    <w:rsid w:val="00C97E80"/>
  </w:style>
  <w:style w:type="character" w:customStyle="1" w:styleId="WW8Num7z4">
    <w:name w:val="WW8Num7z4"/>
    <w:qFormat/>
    <w:rsid w:val="00C97E80"/>
  </w:style>
  <w:style w:type="character" w:customStyle="1" w:styleId="WW8Num7z5">
    <w:name w:val="WW8Num7z5"/>
    <w:qFormat/>
    <w:rsid w:val="00C97E80"/>
  </w:style>
  <w:style w:type="character" w:customStyle="1" w:styleId="WW8Num7z6">
    <w:name w:val="WW8Num7z6"/>
    <w:qFormat/>
    <w:rsid w:val="00C97E80"/>
  </w:style>
  <w:style w:type="character" w:customStyle="1" w:styleId="WW8Num7z7">
    <w:name w:val="WW8Num7z7"/>
    <w:qFormat/>
    <w:rsid w:val="00C97E80"/>
  </w:style>
  <w:style w:type="character" w:customStyle="1" w:styleId="WW8Num7z8">
    <w:name w:val="WW8Num7z8"/>
    <w:qFormat/>
    <w:rsid w:val="00C97E80"/>
  </w:style>
  <w:style w:type="character" w:customStyle="1" w:styleId="WW8Num13z0">
    <w:name w:val="WW8Num13z0"/>
    <w:qFormat/>
    <w:rsid w:val="00C97E80"/>
  </w:style>
  <w:style w:type="character" w:customStyle="1" w:styleId="WW8Num13z1">
    <w:name w:val="WW8Num13z1"/>
    <w:qFormat/>
    <w:rsid w:val="00C97E80"/>
  </w:style>
  <w:style w:type="character" w:customStyle="1" w:styleId="WW8Num13z2">
    <w:name w:val="WW8Num13z2"/>
    <w:qFormat/>
    <w:rsid w:val="00C97E80"/>
  </w:style>
  <w:style w:type="character" w:customStyle="1" w:styleId="WW8Num13z3">
    <w:name w:val="WW8Num13z3"/>
    <w:qFormat/>
    <w:rsid w:val="00C97E80"/>
  </w:style>
  <w:style w:type="character" w:customStyle="1" w:styleId="WW8Num13z4">
    <w:name w:val="WW8Num13z4"/>
    <w:qFormat/>
    <w:rsid w:val="00C97E80"/>
  </w:style>
  <w:style w:type="character" w:customStyle="1" w:styleId="WW8Num13z5">
    <w:name w:val="WW8Num13z5"/>
    <w:qFormat/>
    <w:rsid w:val="00C97E80"/>
  </w:style>
  <w:style w:type="character" w:customStyle="1" w:styleId="WW8Num13z6">
    <w:name w:val="WW8Num13z6"/>
    <w:qFormat/>
    <w:rsid w:val="00C97E80"/>
  </w:style>
  <w:style w:type="character" w:customStyle="1" w:styleId="WW8Num13z7">
    <w:name w:val="WW8Num13z7"/>
    <w:qFormat/>
    <w:rsid w:val="00C97E80"/>
  </w:style>
  <w:style w:type="character" w:customStyle="1" w:styleId="WW8Num13z8">
    <w:name w:val="WW8Num13z8"/>
    <w:qFormat/>
    <w:rsid w:val="00C97E80"/>
  </w:style>
  <w:style w:type="character" w:customStyle="1" w:styleId="WW8Num34z0">
    <w:name w:val="WW8Num34z0"/>
    <w:qFormat/>
    <w:rsid w:val="00C97E80"/>
    <w:rPr>
      <w:rFonts w:ascii="Symbol" w:hAnsi="Symbol" w:cs="Symbol"/>
    </w:rPr>
  </w:style>
  <w:style w:type="character" w:customStyle="1" w:styleId="WW8Num34z1">
    <w:name w:val="WW8Num34z1"/>
    <w:qFormat/>
    <w:rsid w:val="00C97E80"/>
  </w:style>
  <w:style w:type="character" w:customStyle="1" w:styleId="WW8Num34z2">
    <w:name w:val="WW8Num34z2"/>
    <w:qFormat/>
    <w:rsid w:val="00C97E80"/>
  </w:style>
  <w:style w:type="character" w:customStyle="1" w:styleId="WW8Num34z3">
    <w:name w:val="WW8Num34z3"/>
    <w:qFormat/>
    <w:rsid w:val="00C97E80"/>
  </w:style>
  <w:style w:type="character" w:customStyle="1" w:styleId="WW8Num34z4">
    <w:name w:val="WW8Num34z4"/>
    <w:qFormat/>
    <w:rsid w:val="00C97E80"/>
  </w:style>
  <w:style w:type="character" w:customStyle="1" w:styleId="WW8Num34z5">
    <w:name w:val="WW8Num34z5"/>
    <w:qFormat/>
    <w:rsid w:val="00C97E80"/>
  </w:style>
  <w:style w:type="character" w:customStyle="1" w:styleId="WW8Num34z6">
    <w:name w:val="WW8Num34z6"/>
    <w:qFormat/>
    <w:rsid w:val="00C97E80"/>
  </w:style>
  <w:style w:type="character" w:customStyle="1" w:styleId="WW8Num34z7">
    <w:name w:val="WW8Num34z7"/>
    <w:qFormat/>
    <w:rsid w:val="00C97E80"/>
  </w:style>
  <w:style w:type="character" w:customStyle="1" w:styleId="WW8Num34z8">
    <w:name w:val="WW8Num34z8"/>
    <w:qFormat/>
    <w:rsid w:val="00C97E80"/>
  </w:style>
  <w:style w:type="character" w:customStyle="1" w:styleId="czeinternetowe">
    <w:name w:val="Łącze internetowe"/>
    <w:rsid w:val="00C97E80"/>
    <w:rPr>
      <w:color w:val="000080"/>
      <w:u w:val="single"/>
    </w:rPr>
  </w:style>
  <w:style w:type="paragraph" w:styleId="Nagwek">
    <w:name w:val="header"/>
    <w:basedOn w:val="Normalny"/>
    <w:next w:val="Tretekstu"/>
    <w:qFormat/>
    <w:rsid w:val="00C97E8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C97E80"/>
    <w:pPr>
      <w:spacing w:after="140" w:line="288" w:lineRule="auto"/>
    </w:pPr>
  </w:style>
  <w:style w:type="paragraph" w:styleId="Lista">
    <w:name w:val="List"/>
    <w:basedOn w:val="Tretekstu"/>
    <w:rsid w:val="00C97E80"/>
    <w:rPr>
      <w:rFonts w:cs="Mangal"/>
    </w:rPr>
  </w:style>
  <w:style w:type="paragraph" w:styleId="Podpis">
    <w:name w:val="Signature"/>
    <w:basedOn w:val="Normalny"/>
    <w:rsid w:val="00C97E8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C97E80"/>
    <w:pPr>
      <w:suppressLineNumbers/>
    </w:pPr>
    <w:rPr>
      <w:rFonts w:cs="Mangal"/>
    </w:rPr>
  </w:style>
  <w:style w:type="paragraph" w:customStyle="1" w:styleId="Gwka">
    <w:name w:val="Główka"/>
    <w:basedOn w:val="Normalny"/>
    <w:qFormat/>
    <w:rsid w:val="00C97E8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Sygnatura">
    <w:name w:val="Sygnatura"/>
    <w:basedOn w:val="Normalny"/>
    <w:rsid w:val="00C97E8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rsid w:val="00C97E80"/>
    <w:pPr>
      <w:widowControl w:val="0"/>
      <w:spacing w:after="0" w:line="360" w:lineRule="auto"/>
      <w:ind w:left="720"/>
      <w:jc w:val="both"/>
    </w:pPr>
    <w:rPr>
      <w:rFonts w:eastAsia="Calibri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qFormat/>
    <w:rsid w:val="00A7538D"/>
    <w:rPr>
      <w:rFonts w:eastAsia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C97E80"/>
    <w:pPr>
      <w:suppressAutoHyphens/>
    </w:pPr>
    <w:rPr>
      <w:rFonts w:eastAsia="Times New Roman" w:cs="Calibri"/>
      <w:sz w:val="22"/>
    </w:rPr>
  </w:style>
  <w:style w:type="paragraph" w:customStyle="1" w:styleId="Zawartotabeli">
    <w:name w:val="Zawartość tabeli"/>
    <w:basedOn w:val="Normalny"/>
    <w:qFormat/>
    <w:rsid w:val="00C97E80"/>
  </w:style>
  <w:style w:type="paragraph" w:customStyle="1" w:styleId="Nagwektabeli">
    <w:name w:val="Nagłówek tabeli"/>
    <w:basedOn w:val="Zawartotabeli"/>
    <w:qFormat/>
    <w:rsid w:val="00C97E80"/>
  </w:style>
  <w:style w:type="numbering" w:customStyle="1" w:styleId="WW8Num8">
    <w:name w:val="WW8Num8"/>
    <w:rsid w:val="00C97E80"/>
  </w:style>
  <w:style w:type="numbering" w:customStyle="1" w:styleId="WW8Num9">
    <w:name w:val="WW8Num9"/>
    <w:rsid w:val="00C97E80"/>
  </w:style>
  <w:style w:type="numbering" w:customStyle="1" w:styleId="WW8Num10">
    <w:name w:val="WW8Num10"/>
    <w:rsid w:val="00C97E80"/>
  </w:style>
  <w:style w:type="numbering" w:customStyle="1" w:styleId="WW8Num5">
    <w:name w:val="WW8Num5"/>
    <w:rsid w:val="00C97E80"/>
  </w:style>
  <w:style w:type="numbering" w:customStyle="1" w:styleId="WW8Num6">
    <w:name w:val="WW8Num6"/>
    <w:rsid w:val="00C97E80"/>
  </w:style>
  <w:style w:type="numbering" w:customStyle="1" w:styleId="WW8Num11">
    <w:name w:val="WW8Num11"/>
    <w:rsid w:val="00C97E80"/>
  </w:style>
  <w:style w:type="numbering" w:customStyle="1" w:styleId="WW8Num1">
    <w:name w:val="WW8Num1"/>
    <w:rsid w:val="00C97E80"/>
  </w:style>
  <w:style w:type="numbering" w:customStyle="1" w:styleId="WW8Num4">
    <w:name w:val="WW8Num4"/>
    <w:rsid w:val="00C97E80"/>
  </w:style>
  <w:style w:type="numbering" w:customStyle="1" w:styleId="WW8Num7">
    <w:name w:val="WW8Num7"/>
    <w:rsid w:val="00C97E80"/>
  </w:style>
  <w:style w:type="numbering" w:customStyle="1" w:styleId="WW8Num13">
    <w:name w:val="WW8Num13"/>
    <w:rsid w:val="00C97E80"/>
  </w:style>
  <w:style w:type="numbering" w:customStyle="1" w:styleId="WW8Num34">
    <w:name w:val="WW8Num34"/>
    <w:rsid w:val="00C97E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373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3</cp:revision>
  <dcterms:created xsi:type="dcterms:W3CDTF">2020-06-01T13:48:00Z</dcterms:created>
  <dcterms:modified xsi:type="dcterms:W3CDTF">2020-06-01T15:44:00Z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